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75" w:before="180" w:afterLines="75" w:after="180"/>
        <w:rPr>
          <w:rtl/>
        </w:rPr>
      </w:pPr>
    </w:p>
    <w:p>
      <w:pPr>
        <w:spacing w:beforeLines="75" w:before="180" w:afterLines="75" w:after="180"/>
        <w:jc w:val="center"/>
        <w:rPr>
          <w:rtl/>
        </w:rPr>
      </w:pPr>
      <w:bookmarkStart w:id="0" w:name="OLE_LINK1"/>
      <w:bookmarkStart w:id="1" w:name="OLE_LINK2"/>
      <w:bookmarkStart w:id="2" w:name="_GoBack"/>
      <w:r>
        <w:rPr>
          <w:rtl/>
        </w:rPr>
        <w:t xml:space="preserve">پرسشنامه </w:t>
      </w:r>
      <w:r>
        <w:rPr>
          <w:rtl/>
        </w:rPr>
        <w:t>توسعه برنامه معلم پژوهنده</w:t>
      </w:r>
      <w:bookmarkEnd w:id="0"/>
      <w:bookmarkEnd w:id="1"/>
      <w:bookmarkEnd w:id="2"/>
    </w:p>
    <w:p>
      <w:pPr>
        <w:spacing w:beforeLines="75" w:before="180" w:afterLines="75" w:after="180"/>
      </w:pPr>
    </w:p>
    <w:p>
      <w:pPr>
        <w:spacing w:beforeLines="75" w:before="180" w:afterLines="75" w:after="180"/>
        <w:rPr>
          <w:rtl/>
        </w:rPr>
      </w:pPr>
      <w:r>
        <w:rPr>
          <w:rtl/>
        </w:rPr>
        <w:t>همكار ارزشمند و گرامي، با عرض سلام و احترام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 xml:space="preserve">پرسش‌نامه حاضر با هدف </w:t>
      </w:r>
      <w:r>
        <w:rPr>
          <w:i/>
          <w:iCs/>
          <w:u w:val="single"/>
          <w:rtl/>
        </w:rPr>
        <w:t>بررسي راه</w:t>
      </w:r>
      <w:r>
        <w:rPr>
          <w:i/>
          <w:iCs/>
          <w:u w:val="single"/>
          <w:rtl/>
        </w:rPr>
        <w:t>كارهاي توسعه و تقويت معلم پژوهنده از نگاه فرهنگيان</w:t>
      </w:r>
      <w:r>
        <w:rPr>
          <w:rtl/>
        </w:rPr>
        <w:t xml:space="preserve"> تهيه و تنظيم شده است. از آن جا كه نتايج حاصله از پاسخ هاي شما طي گزارشي در اختيار مسؤولين آموزش و پرورش قرار گرفته و در قالب مجموعه‌اي انتشار خواهد يافت لذا دقت در پاسخگويي، نتايج تحقيق را قابل اعتمادتر خواهد نمود. خواهشمند است پاسخ هاي خود را در نهايت دقت و صراحت بدون ذكر نام مرقوم نماييد.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از زحمت، دقت و توجه شما بي‌نهايت تشكر و قدرداني مي‌گردد.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 xml:space="preserve">جنسيت:    مرد </w:t>
      </w:r>
      <w:r>
        <w:rPr>
          <w:rFonts w:hint="cs"/>
        </w:rPr>
        <w:sym w:font="Wingdings 2" w:char="F035"/>
      </w:r>
      <w:r>
        <w:rPr>
          <w:rtl/>
        </w:rPr>
        <w:t xml:space="preserve"> </w:t>
      </w:r>
      <w:r>
        <w:rPr>
          <w:rtl/>
        </w:rPr>
        <w:t xml:space="preserve">     زن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سن: .......... سال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سابقه‌ي خدمت: ....... سال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مدرك تحصيلي:  ديپلم</w:t>
      </w:r>
      <w:r>
        <w:rPr>
          <w:rFonts w:hint="cs"/>
        </w:rPr>
        <w:sym w:font="Wingdings 2" w:char="F035"/>
      </w:r>
      <w:r>
        <w:rPr>
          <w:rtl/>
        </w:rPr>
        <w:t xml:space="preserve">     فوق ديپلم</w:t>
      </w:r>
      <w:r>
        <w:rPr>
          <w:rFonts w:hint="cs"/>
        </w:rPr>
        <w:sym w:font="Wingdings 2" w:char="F035"/>
      </w:r>
      <w:r>
        <w:rPr>
          <w:rtl/>
        </w:rPr>
        <w:t xml:space="preserve">     ليسانس </w:t>
      </w:r>
      <w:r>
        <w:rPr>
          <w:rFonts w:hint="cs"/>
        </w:rPr>
        <w:sym w:font="Wingdings 2" w:char="F035"/>
      </w:r>
      <w:r>
        <w:rPr>
          <w:rtl/>
        </w:rPr>
        <w:t xml:space="preserve">     فوق ليسانس</w:t>
      </w:r>
      <w:r>
        <w:rPr>
          <w:rFonts w:hint="cs"/>
        </w:rPr>
        <w:sym w:font="Wingdings 2" w:char="F035"/>
      </w:r>
      <w:r>
        <w:rPr>
          <w:rtl/>
        </w:rPr>
        <w:t xml:space="preserve">     دكترا </w:t>
      </w:r>
      <w:r>
        <w:rPr>
          <w:rFonts w:hint="cs"/>
        </w:rPr>
        <w:sym w:font="Wingdings 2" w:char="F035"/>
      </w:r>
      <w:r>
        <w:rPr>
          <w:rtl/>
        </w:rPr>
        <w:t xml:space="preserve">    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رشته تحصيلي: ................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دوره‌ي تحصيلي:    ابتدايي</w:t>
      </w:r>
      <w:r>
        <w:rPr>
          <w:rFonts w:hint="cs"/>
        </w:rPr>
        <w:sym w:font="Wingdings 2" w:char="F035"/>
      </w:r>
      <w:r>
        <w:rPr>
          <w:rtl/>
        </w:rPr>
        <w:t xml:space="preserve">       راهنمايي</w:t>
      </w:r>
      <w:r>
        <w:rPr>
          <w:rFonts w:hint="cs"/>
        </w:rPr>
        <w:sym w:font="Wingdings 2" w:char="F035"/>
      </w:r>
      <w:r>
        <w:rPr>
          <w:rtl/>
        </w:rPr>
        <w:t xml:space="preserve">      متوسطه </w:t>
      </w:r>
      <w:r>
        <w:rPr>
          <w:rFonts w:hint="cs"/>
        </w:rPr>
        <w:sym w:font="Wingdings 2" w:char="F035"/>
      </w:r>
      <w:r>
        <w:rPr>
          <w:rFonts w:hint="cs"/>
          <w:rtl/>
        </w:rPr>
        <w:t xml:space="preserve">    </w:t>
      </w:r>
      <w:r>
        <w:rPr>
          <w:rtl/>
        </w:rPr>
        <w:t>پيش دانشگاهي</w:t>
      </w:r>
      <w:r>
        <w:rPr>
          <w:rFonts w:hint="cs"/>
        </w:rPr>
        <w:sym w:font="Wingdings 2" w:char="F035"/>
      </w:r>
      <w:r>
        <w:rPr>
          <w:rtl/>
        </w:rPr>
        <w:t xml:space="preserve">     تربيت معلم</w:t>
      </w:r>
      <w:r>
        <w:rPr>
          <w:rFonts w:hint="cs"/>
        </w:rPr>
        <w:sym w:font="Wingdings 2" w:char="F035"/>
      </w:r>
      <w:r>
        <w:rPr>
          <w:rtl/>
        </w:rPr>
        <w:t xml:space="preserve">  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 xml:space="preserve">پست سازماني: آموزگار </w:t>
      </w:r>
      <w:r>
        <w:rPr>
          <w:rFonts w:hint="cs"/>
        </w:rPr>
        <w:sym w:font="Wingdings 2" w:char="F035"/>
      </w:r>
      <w:r>
        <w:rPr>
          <w:rtl/>
        </w:rPr>
        <w:t xml:space="preserve">     دبير</w:t>
      </w:r>
      <w:r>
        <w:rPr>
          <w:rFonts w:hint="cs"/>
        </w:rPr>
        <w:sym w:font="Wingdings 2" w:char="F035"/>
      </w:r>
      <w:r>
        <w:rPr>
          <w:rtl/>
        </w:rPr>
        <w:t xml:space="preserve">     مدير </w:t>
      </w:r>
      <w:r>
        <w:rPr>
          <w:rFonts w:hint="cs"/>
        </w:rPr>
        <w:sym w:font="Wingdings 2" w:char="F035"/>
      </w:r>
      <w:r>
        <w:rPr>
          <w:rtl/>
        </w:rPr>
        <w:t xml:space="preserve">     معاون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مربي</w:t>
      </w:r>
      <w:r>
        <w:rPr>
          <w:rFonts w:hint="cs"/>
        </w:rPr>
        <w:sym w:font="Wingdings 2" w:char="F035"/>
      </w:r>
      <w:r>
        <w:rPr>
          <w:rtl/>
        </w:rPr>
        <w:t xml:space="preserve">     كارشناس </w:t>
      </w:r>
      <w:r>
        <w:rPr>
          <w:rFonts w:hint="cs"/>
        </w:rPr>
        <w:sym w:font="Wingdings 2" w:char="F035"/>
      </w:r>
      <w:r>
        <w:rPr>
          <w:rtl/>
        </w:rPr>
        <w:t xml:space="preserve">     كارشناس مسؤول</w:t>
      </w:r>
      <w:r>
        <w:rPr>
          <w:rFonts w:hint="cs"/>
        </w:rPr>
        <w:sym w:font="Wingdings 2" w:char="F035"/>
      </w:r>
      <w:r>
        <w:rPr>
          <w:rtl/>
        </w:rPr>
        <w:t xml:space="preserve">     رئيس گروه 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نوع آموزشگاه: دولتي</w:t>
      </w:r>
      <w:r>
        <w:rPr>
          <w:rFonts w:hint="cs"/>
        </w:rPr>
        <w:sym w:font="Wingdings 2" w:char="F035"/>
      </w:r>
      <w:r>
        <w:rPr>
          <w:rtl/>
        </w:rPr>
        <w:t xml:space="preserve">   غيرانتفاعي </w:t>
      </w:r>
      <w:r>
        <w:rPr>
          <w:rFonts w:hint="cs"/>
        </w:rPr>
        <w:sym w:font="Wingdings 2" w:char="F035"/>
      </w:r>
      <w:r>
        <w:rPr>
          <w:rtl/>
        </w:rPr>
        <w:t xml:space="preserve">     ساير </w:t>
      </w:r>
      <w:r>
        <w:rPr>
          <w:rFonts w:hint="cs"/>
        </w:rPr>
        <w:sym w:font="Wingdings 2" w:char="F035"/>
      </w:r>
      <w:r>
        <w:rPr>
          <w:rtl/>
        </w:rPr>
        <w:t xml:space="preserve">    اداري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آيا تا</w:t>
      </w:r>
      <w:r>
        <w:rPr>
          <w:rtl/>
        </w:rPr>
        <w:t>كنون در برنامه‌ي معلم پ</w:t>
      </w:r>
      <w:r>
        <w:rPr>
          <w:rtl/>
        </w:rPr>
        <w:t xml:space="preserve">ژوهنده شركت كرده‌ايد؟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بلي</w:t>
      </w:r>
      <w:r>
        <w:rPr>
          <w:rFonts w:hint="cs"/>
        </w:rPr>
        <w:sym w:font="Wingdings 2" w:char="F035"/>
      </w:r>
      <w:r>
        <w:rPr>
          <w:rtl/>
        </w:rPr>
        <w:t xml:space="preserve">                </w:t>
      </w:r>
      <w:r>
        <w:rPr>
          <w:rtl/>
        </w:rPr>
        <w:t>خير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آيا تا كنون دوره‌ي حضوري اقدام پژوهي را گذرانده‌ايد: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بلي</w:t>
      </w:r>
      <w:r>
        <w:rPr>
          <w:rFonts w:hint="cs"/>
        </w:rPr>
        <w:sym w:font="Wingdings 2" w:char="F035"/>
      </w:r>
      <w:r>
        <w:rPr>
          <w:rtl/>
        </w:rPr>
        <w:t xml:space="preserve">                خير </w:t>
      </w:r>
      <w:r>
        <w:rPr>
          <w:rFonts w:hint="cs"/>
        </w:rPr>
        <w:sym w:font="Wingdings 2" w:char="F035"/>
      </w:r>
      <w:r>
        <w:rPr>
          <w:rtl/>
        </w:rPr>
        <w:t xml:space="preserve">    </w:t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ناحيه محل خدمت:  سازمان</w:t>
      </w:r>
      <w:r>
        <w:rPr>
          <w:rFonts w:hint="cs"/>
        </w:rPr>
        <w:sym w:font="Wingdings 2" w:char="F035"/>
      </w:r>
      <w:r>
        <w:rPr>
          <w:rtl/>
        </w:rPr>
        <w:t xml:space="preserve">     ناحيه1</w:t>
      </w:r>
      <w:r>
        <w:rPr>
          <w:rFonts w:hint="cs"/>
        </w:rPr>
        <w:sym w:font="Wingdings 2" w:char="F035"/>
      </w:r>
      <w:r>
        <w:rPr>
          <w:rtl/>
        </w:rPr>
        <w:t xml:space="preserve">        </w:t>
      </w:r>
      <w:r>
        <w:rPr>
          <w:rFonts w:hint="cs"/>
          <w:rtl/>
        </w:rPr>
        <w:t>ن</w:t>
      </w:r>
      <w:r>
        <w:rPr>
          <w:rtl/>
        </w:rPr>
        <w:t xml:space="preserve">احيه2 </w:t>
      </w:r>
      <w:r>
        <w:rPr>
          <w:rFonts w:hint="cs"/>
        </w:rPr>
        <w:sym w:font="Wingdings 2" w:char="F035"/>
      </w:r>
      <w:r>
        <w:rPr>
          <w:rtl/>
        </w:rPr>
        <w:t xml:space="preserve">       </w:t>
      </w:r>
      <w:r>
        <w:rPr>
          <w:rtl/>
        </w:rPr>
        <w:t xml:space="preserve">ناحيه 3 </w:t>
      </w:r>
      <w:r>
        <w:rPr>
          <w:rFonts w:hint="cs"/>
        </w:rPr>
        <w:sym w:font="Wingdings 2" w:char="F035"/>
      </w:r>
      <w:r>
        <w:rPr>
          <w:rtl/>
        </w:rPr>
        <w:t xml:space="preserve">          </w:t>
      </w:r>
      <w:r>
        <w:rPr>
          <w:rtl/>
        </w:rPr>
        <w:t xml:space="preserve">ناحيه 4 </w:t>
      </w:r>
      <w:r>
        <w:rPr>
          <w:rFonts w:hint="cs"/>
        </w:rPr>
        <w:sym w:font="Wingdings 2" w:char="F035"/>
      </w:r>
      <w:r>
        <w:rPr>
          <w:rtl/>
        </w:rPr>
        <w:t xml:space="preserve">            مناطق </w:t>
      </w:r>
      <w:r>
        <w:rPr>
          <w:rFonts w:hint="cs"/>
        </w:rPr>
        <w:sym w:font="Wingdings 2" w:char="F035"/>
      </w:r>
    </w:p>
    <w:p>
      <w:pPr>
        <w:bidi w:val="0"/>
        <w:spacing w:beforeLines="75" w:before="180" w:afterLines="75" w:after="180"/>
        <w:jc w:val="left"/>
        <w:rPr>
          <w:rtl/>
        </w:rPr>
      </w:pPr>
      <w:r>
        <w:rPr>
          <w:rtl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Lines="75" w:before="180" w:afterLines="75" w:after="180"/>
        <w:rPr>
          <w:rFonts w:hint="cs"/>
          <w:sz w:val="4"/>
          <w:szCs w:val="8"/>
          <w:rtl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Lines="75" w:before="180" w:afterLines="75" w:after="180"/>
        <w:rPr>
          <w:rFonts w:hint="cs"/>
          <w:rtl/>
        </w:rPr>
      </w:pPr>
      <w:r>
        <w:rPr>
          <w:rtl/>
        </w:rPr>
        <w:t>به اعتقاد شما موارد زير تا چه حد در توسعه و تقويت طرح معلم پژوهنده در سطح استان مؤثر مي‌باشد. لطفاً ميزان توافق خود را با هر يك از جمله ها با علامت (*) در مقابل ستون‌هاي مربوطه مشخص نماييد.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Lines="75" w:before="180" w:afterLines="75" w:after="180"/>
        <w:rPr>
          <w:sz w:val="8"/>
          <w:szCs w:val="12"/>
          <w:rtl/>
        </w:rPr>
      </w:pPr>
    </w:p>
    <w:p>
      <w:pPr>
        <w:spacing w:beforeLines="75" w:before="180" w:afterLines="75" w:after="180"/>
        <w:rPr>
          <w:rFonts w:hint="cs"/>
          <w:rtl/>
        </w:rPr>
      </w:pPr>
      <w:r>
        <w:rPr>
          <w:rtl/>
        </w:rPr>
        <w:t>1.    برگزاري دوره‌هاي آموزش اقدام پژوهي حضوري و آشنا سازي معلمين با شيوه‌هاي تحقيق و پژوهش.</w:t>
      </w:r>
    </w:p>
    <w:p>
      <w:pPr>
        <w:shd w:val="clear" w:color="auto" w:fill="EEECE1" w:themeFill="background2"/>
        <w:spacing w:beforeLines="75" w:before="180" w:afterLines="75" w:after="180"/>
        <w:rPr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Fonts w:hint="cs"/>
          <w:rtl/>
        </w:rPr>
      </w:pPr>
      <w:r>
        <w:rPr>
          <w:rtl/>
        </w:rPr>
        <w:t xml:space="preserve">2.  نيازسنجي از مسؤولين مدارس درخصوص مسائل و مشكلات آموزشي و تربيتي جهت ارائه در فراخوان برنامه‌ي معلم پژوهنده.  </w:t>
      </w:r>
    </w:p>
    <w:p>
      <w:pPr>
        <w:shd w:val="clear" w:color="auto" w:fill="EEECE1" w:themeFill="background2"/>
        <w:spacing w:beforeLines="75" w:before="180" w:afterLines="75" w:after="180"/>
        <w:rPr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Fonts w:hint="cs"/>
          <w:rtl/>
        </w:rPr>
      </w:pPr>
      <w:r>
        <w:rPr>
          <w:rtl/>
        </w:rPr>
        <w:t>3.     اختصاص بودجه‌ي تحقيقاتي در قالب طرح معلم پژوهنده به معلمان پژوهنده به منظور جبران هزينه‌ها و ايجاد انگيزه</w:t>
      </w:r>
    </w:p>
    <w:p>
      <w:pPr>
        <w:shd w:val="clear" w:color="auto" w:fill="EEECE1" w:themeFill="background2"/>
        <w:spacing w:beforeLines="75" w:before="180" w:afterLines="75" w:after="180"/>
        <w:rPr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Fonts w:hint="cs"/>
          <w:rtl/>
        </w:rPr>
      </w:pPr>
      <w:r>
        <w:rPr>
          <w:rtl/>
        </w:rPr>
        <w:t>4.  برگزاري همايش معلم پژوهنده در آذر ماه و دعوت از فرهنگيان به منظور آشنايي با طرح‌هاي برگزيده‌ي استاني و كشوري معلم پژوهنده.</w:t>
      </w:r>
      <w:r>
        <w:rPr>
          <w:rtl/>
        </w:rPr>
        <w:t xml:space="preserve"> </w:t>
      </w:r>
    </w:p>
    <w:p>
      <w:pPr>
        <w:shd w:val="clear" w:color="auto" w:fill="EEECE1" w:themeFill="background2"/>
        <w:spacing w:beforeLines="75" w:before="180" w:afterLines="75" w:after="180"/>
        <w:rPr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Fonts w:hint="cs"/>
          <w:rtl/>
        </w:rPr>
      </w:pPr>
      <w:r>
        <w:rPr>
          <w:rtl/>
        </w:rPr>
        <w:t>5.   برگزاري همايش ها و نمايشگاه هاي پژوهشي در منظور افزايش توانمندي هاي پژوهشي معلمان.</w:t>
      </w:r>
    </w:p>
    <w:p>
      <w:pPr>
        <w:shd w:val="clear" w:color="auto" w:fill="EEECE1" w:themeFill="background2"/>
        <w:spacing w:beforeLines="75" w:before="180" w:afterLines="75" w:after="180"/>
        <w:rPr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6.  اطلاع رساني منظم و انجام تبليغات مؤثر توسط مركز تحقيقات فرهنگيان استان و بخش‌هاي ديگر سازمان در خصوص برنامه‌ي معلم پژوهنده.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 xml:space="preserve">7.  </w:t>
      </w:r>
      <w:r>
        <w:rPr>
          <w:rFonts w:hint="cs"/>
          <w:rtl/>
        </w:rPr>
        <w:t>ب</w:t>
      </w:r>
      <w:r>
        <w:rPr>
          <w:rtl/>
        </w:rPr>
        <w:t>رقراري ارتباط مستمر بين فرهنگيان با مركز تحقيقات فرهنگيان استان به منظور جذب معلمان براي شركت در برنامه‌ي معلم پژوهنده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8.    اختصاص امكانات تحقيقاتي به مدارس از قبيل (كتاب، نشريات، نوارها و سي‌دي‌هاي آموزشي و پژوهشي).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9.    راه اندازي شبكه رايانه‌اي پژوهش و ايجاد بانك اطلاعاتي پژوهشگران و برگزيدگان طرح معلم پژوهنده.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10.    ارائه‌ي دستاوردهاي تحقيقاتي فرهنگيان در مركز تحقيقات فرهنگيان و سايت اينترنتي سازمان.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11.    ارائه‌ي دستاوردهاي تحقيقاتي معلمان پژوهنده در مركز تحقيقات فرهنگيان و سايت اينترنتي سازمان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12.    برگزاري برنامه‌هاي توجيهي براي مديران به منظور جذب معلمان در برنامه‌ي معلم پژوهنده.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 xml:space="preserve">13.    معرفي پژوهش‌هاي برتر و تجليل از پژوهشگران و معلمان پژوهنده نمونه در برنامه‌ها و همايش‌هاي پژوهشي. 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14.    انتشار متوالي چكيده تحقيقات انجام شده و ارسال آن به مراكز آموزشي استان و دريافت نظرات و پيشنهادها.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15.  اختصاص امتياز پژوهندگي و صدور تقديرنامه به معلمان شركت كننده در برنامه‌ي معلم پژوهنده توسط استان و نواحي استان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16.    ايجاد فرصت جهت بازديدهاي علمي و تحقيقاتي براي معلمان پژوهنده برگزيده‌ي استاني و كشوري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17.   دعوت از اساتيد به نام به منظور ارائه سخنراني در همايش‌هاي معلم پژوهنده‌ي استاني و كشوري.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 xml:space="preserve">18.  </w:t>
      </w:r>
      <w:r>
        <w:rPr>
          <w:rtl/>
        </w:rPr>
        <w:t>اختصاص وجه (در</w:t>
      </w:r>
      <w:r>
        <w:rPr>
          <w:rFonts w:hint="cs"/>
          <w:rtl/>
        </w:rPr>
        <w:t xml:space="preserve"> </w:t>
      </w:r>
      <w:r>
        <w:rPr>
          <w:rtl/>
        </w:rPr>
        <w:t>قالب حق</w:t>
      </w:r>
      <w:r>
        <w:rPr>
          <w:rFonts w:hint="cs"/>
          <w:rtl/>
        </w:rPr>
        <w:t>‌</w:t>
      </w:r>
      <w:r>
        <w:rPr>
          <w:rtl/>
        </w:rPr>
        <w:t>الزحمه و حق</w:t>
      </w:r>
      <w:r>
        <w:rPr>
          <w:rFonts w:hint="cs"/>
          <w:rtl/>
        </w:rPr>
        <w:t>‌</w:t>
      </w:r>
      <w:r>
        <w:rPr>
          <w:rtl/>
        </w:rPr>
        <w:t>الت</w:t>
      </w:r>
      <w:r>
        <w:rPr>
          <w:rtl/>
        </w:rPr>
        <w:t>حقيق) به جاي تهيه جايزه‌هاي غيرنقدي براي برندگان برنامه</w:t>
      </w:r>
      <w:r>
        <w:rPr>
          <w:rtl/>
        </w:rPr>
        <w:t xml:space="preserve"> معلم پژوهنده.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19.    تعيين موضوعات پژوهشي آزاد براي تمامي رشته‌ها جهت فرخوان در برنامه‌ي معلم پژوهنده.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spacing w:beforeLines="75" w:before="180" w:afterLines="75" w:after="180"/>
        <w:rPr>
          <w:rtl/>
        </w:rPr>
      </w:pPr>
      <w:r>
        <w:rPr>
          <w:rtl/>
        </w:rPr>
        <w:t>20.    به نظر شما مسؤولين آموزش و پرورش چه اقدامات ديگري را بايد انجام دهند تا طرح معلم پژوهنده فراگير شده و فرهنگ پژوهش در بين فرهنگيان استان گسترش يابد؟</w:t>
      </w:r>
    </w:p>
    <w:p>
      <w:pPr>
        <w:shd w:val="clear" w:color="auto" w:fill="EEECE1" w:themeFill="background2"/>
        <w:spacing w:beforeLines="75" w:before="180" w:afterLines="75" w:after="180"/>
        <w:rPr>
          <w:rFonts w:hint="cs"/>
          <w:rtl/>
        </w:rPr>
      </w:pPr>
      <w:r>
        <w:rPr>
          <w:rtl/>
        </w:rPr>
        <w:t>بسيار 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tl/>
        </w:rPr>
        <w:t>زياد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بسيار كم</w:t>
      </w:r>
      <w:r>
        <w:rPr>
          <w:rFonts w:hint="cs"/>
        </w:rPr>
        <w:sym w:font="Wingdings 2" w:char="F035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بي اثر</w:t>
      </w:r>
      <w:r>
        <w:rPr>
          <w:rFonts w:hint="cs"/>
        </w:rPr>
        <w:sym w:font="Wingdings 2" w:char="F035"/>
      </w:r>
    </w:p>
    <w:p>
      <w:pPr>
        <w:pBdr>
          <w:top w:val="single" w:sz="4" w:space="1" w:color="auto"/>
        </w:pBdr>
        <w:spacing w:beforeLines="75" w:before="180" w:afterLines="75" w:after="180"/>
        <w:jc w:val="center"/>
      </w:pPr>
      <w:r>
        <w:t>www.porseshname.com</w:t>
      </w:r>
    </w:p>
    <w:sectPr>
      <w:pgSz w:w="11907" w:h="16840" w:code="9"/>
      <w:pgMar w:top="567" w:right="567" w:bottom="426" w:left="567" w:header="57" w:footer="0" w:gutter="0"/>
      <w:cols w:space="720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  <w:jc w:val="both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2">
    <w:name w:val="شکل 2-2"/>
    <w:basedOn w:val="Normal"/>
    <w:next w:val="Normal"/>
    <w:qFormat/>
    <w:pPr>
      <w:jc w:val="center"/>
    </w:pPr>
    <w:rPr>
      <w:rFonts w:eastAsiaTheme="minorHAnsi" w:cs="B Nazanin"/>
      <w:szCs w:val="26"/>
    </w:rPr>
  </w:style>
  <w:style w:type="paragraph" w:customStyle="1" w:styleId="a">
    <w:name w:val="زیرنویس"/>
    <w:basedOn w:val="FootnoteText"/>
    <w:link w:val="Char"/>
    <w:qFormat/>
    <w:pPr>
      <w:bidi w:val="0"/>
    </w:pPr>
    <w:rPr>
      <w:rFonts w:eastAsia="Times New Roman" w:cs="Times New Roman"/>
      <w:lang w:val="x-none" w:eastAsia="x-none"/>
    </w:rPr>
  </w:style>
  <w:style w:type="character" w:customStyle="1" w:styleId="Char">
    <w:name w:val="زیرنویس Char"/>
    <w:basedOn w:val="FootnoteTextChar"/>
    <w:link w:val="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Calibri" w:hAnsi="Times New Roman" w:cs="B Lotus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ind w:firstLine="397"/>
      <w:jc w:val="center"/>
    </w:pPr>
    <w:rPr>
      <w:rFonts w:ascii="B Nazanin" w:eastAsiaTheme="minorHAnsi" w:hAnsi="B Nazanin"/>
      <w:sz w:val="24"/>
      <w:lang w:bidi="ar-SA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  <w:jc w:val="both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2">
    <w:name w:val="شکل 2-2"/>
    <w:basedOn w:val="Normal"/>
    <w:next w:val="Normal"/>
    <w:qFormat/>
    <w:pPr>
      <w:jc w:val="center"/>
    </w:pPr>
    <w:rPr>
      <w:rFonts w:eastAsiaTheme="minorHAnsi" w:cs="B Nazanin"/>
      <w:szCs w:val="26"/>
    </w:rPr>
  </w:style>
  <w:style w:type="paragraph" w:customStyle="1" w:styleId="a">
    <w:name w:val="زیرنویس"/>
    <w:basedOn w:val="FootnoteText"/>
    <w:link w:val="Char"/>
    <w:qFormat/>
    <w:pPr>
      <w:bidi w:val="0"/>
    </w:pPr>
    <w:rPr>
      <w:rFonts w:eastAsia="Times New Roman" w:cs="Times New Roman"/>
      <w:lang w:val="x-none" w:eastAsia="x-none"/>
    </w:rPr>
  </w:style>
  <w:style w:type="character" w:customStyle="1" w:styleId="Char">
    <w:name w:val="زیرنویس Char"/>
    <w:basedOn w:val="FootnoteTextChar"/>
    <w:link w:val="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Calibri" w:hAnsi="Times New Roman" w:cs="B Lotus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ind w:firstLine="397"/>
      <w:jc w:val="center"/>
    </w:pPr>
    <w:rPr>
      <w:rFonts w:ascii="B Nazanin" w:eastAsiaTheme="minorHAnsi" w:hAnsi="B Nazanin"/>
      <w:sz w:val="24"/>
      <w:lang w:bidi="ar-SA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www.porseshname.com</Manager>
  <Company>www.porseshname.com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www.porseshname.com</dc:title>
  <dc:subject>www.porseshname.com</dc:subject>
  <dc:creator>www.porseshname.com</dc:creator>
  <cp:keywords>www.porseshname.com</cp:keywords>
  <cp:lastModifiedBy>توسلی</cp:lastModifiedBy>
  <cp:revision>1</cp:revision>
  <dcterms:created xsi:type="dcterms:W3CDTF">2017-03-28T14:41:00Z</dcterms:created>
  <dcterms:modified xsi:type="dcterms:W3CDTF">2017-03-28T14:56:00Z</dcterms:modified>
</cp:coreProperties>
</file>